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42" w:rsidRPr="003E7942" w:rsidRDefault="00726585" w:rsidP="003E7942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726585">
        <w:rPr>
          <w:rFonts w:ascii="Times New Roman" w:hAnsi="Times New Roman"/>
          <w:sz w:val="36"/>
          <w:szCs w:val="36"/>
          <w:lang w:val="uk-UA"/>
        </w:rPr>
        <w:t>ЗАЯВКА НА СЕРВІСНІ ПОСЛУГИ</w:t>
      </w:r>
    </w:p>
    <w:p w:rsidR="003E7942" w:rsidRPr="003E7942" w:rsidRDefault="003E7942" w:rsidP="003E7942">
      <w:pPr>
        <w:ind w:left="993"/>
        <w:rPr>
          <w:rFonts w:ascii="Times New Roman" w:hAnsi="Times New Roman"/>
          <w:b/>
          <w:sz w:val="18"/>
          <w:szCs w:val="18"/>
          <w:lang w:val="uk-UA"/>
        </w:rPr>
      </w:pPr>
      <w:r w:rsidRPr="003E7942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</w:p>
    <w:tbl>
      <w:tblPr>
        <w:tblW w:w="9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420"/>
      </w:tblGrid>
      <w:tr w:rsidR="003E7942" w:rsidRPr="00726585" w:rsidTr="00900A3E">
        <w:trPr>
          <w:trHeight w:val="345"/>
        </w:trPr>
        <w:tc>
          <w:tcPr>
            <w:tcW w:w="2320" w:type="dxa"/>
            <w:vMerge w:val="restart"/>
            <w:shd w:val="clear" w:color="auto" w:fill="D0CECE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  <w:r w:rsidRPr="007265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 xml:space="preserve">Назва </w:t>
            </w:r>
            <w:proofErr w:type="spellStart"/>
            <w:r w:rsidRPr="007265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медустанови</w:t>
            </w:r>
            <w:proofErr w:type="spellEnd"/>
          </w:p>
        </w:tc>
        <w:tc>
          <w:tcPr>
            <w:tcW w:w="7420" w:type="dxa"/>
            <w:vMerge w:val="restart"/>
            <w:shd w:val="clear" w:color="auto" w:fill="D0CECE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  <w:r w:rsidRPr="007265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3E7942" w:rsidRPr="00726585" w:rsidTr="00900A3E">
        <w:trPr>
          <w:trHeight w:val="450"/>
        </w:trPr>
        <w:tc>
          <w:tcPr>
            <w:tcW w:w="2320" w:type="dxa"/>
            <w:vMerge/>
            <w:shd w:val="clear" w:color="auto" w:fill="D0CECE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420" w:type="dxa"/>
            <w:vMerge/>
            <w:shd w:val="clear" w:color="auto" w:fill="D0CECE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3E7942" w:rsidRPr="00726585" w:rsidTr="00900A3E">
        <w:trPr>
          <w:trHeight w:val="450"/>
        </w:trPr>
        <w:tc>
          <w:tcPr>
            <w:tcW w:w="2320" w:type="dxa"/>
            <w:vMerge/>
            <w:shd w:val="clear" w:color="auto" w:fill="D0CECE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420" w:type="dxa"/>
            <w:vMerge/>
            <w:shd w:val="clear" w:color="auto" w:fill="D0CECE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3E7942" w:rsidRPr="00726585" w:rsidTr="00900A3E">
        <w:trPr>
          <w:trHeight w:val="345"/>
        </w:trPr>
        <w:tc>
          <w:tcPr>
            <w:tcW w:w="2320" w:type="dxa"/>
            <w:vMerge w:val="restart"/>
            <w:shd w:val="clear" w:color="auto" w:fill="EDEDED"/>
            <w:hideMark/>
          </w:tcPr>
          <w:p w:rsidR="003E7942" w:rsidRPr="00726585" w:rsidRDefault="00726585" w:rsidP="00900A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  <w:r w:rsidRPr="007265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 xml:space="preserve">Адреса </w:t>
            </w:r>
            <w:proofErr w:type="spellStart"/>
            <w:r w:rsidRPr="007265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медустанови</w:t>
            </w:r>
            <w:proofErr w:type="spellEnd"/>
          </w:p>
        </w:tc>
        <w:tc>
          <w:tcPr>
            <w:tcW w:w="7420" w:type="dxa"/>
            <w:vMerge w:val="restart"/>
            <w:shd w:val="clear" w:color="auto" w:fill="EDEDED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72658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3E7942" w:rsidRPr="00726585" w:rsidTr="00900A3E">
        <w:trPr>
          <w:trHeight w:val="450"/>
        </w:trPr>
        <w:tc>
          <w:tcPr>
            <w:tcW w:w="2320" w:type="dxa"/>
            <w:vMerge/>
            <w:shd w:val="clear" w:color="auto" w:fill="auto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420" w:type="dxa"/>
            <w:vMerge/>
            <w:shd w:val="clear" w:color="auto" w:fill="auto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3E7942" w:rsidRPr="00726585" w:rsidTr="00900A3E">
        <w:trPr>
          <w:trHeight w:val="450"/>
        </w:trPr>
        <w:tc>
          <w:tcPr>
            <w:tcW w:w="2320" w:type="dxa"/>
            <w:vMerge/>
            <w:shd w:val="clear" w:color="auto" w:fill="EDEDED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420" w:type="dxa"/>
            <w:vMerge/>
            <w:shd w:val="clear" w:color="auto" w:fill="EDEDED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3E7942" w:rsidRPr="00726585" w:rsidTr="00900A3E">
        <w:trPr>
          <w:trHeight w:val="750"/>
        </w:trPr>
        <w:tc>
          <w:tcPr>
            <w:tcW w:w="2320" w:type="dxa"/>
            <w:shd w:val="clear" w:color="auto" w:fill="auto"/>
            <w:hideMark/>
          </w:tcPr>
          <w:p w:rsidR="003E7942" w:rsidRPr="00726585" w:rsidRDefault="00726585" w:rsidP="00900A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К</w:t>
            </w:r>
            <w:r w:rsidRPr="007265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онтактний телефон</w:t>
            </w:r>
          </w:p>
        </w:tc>
        <w:tc>
          <w:tcPr>
            <w:tcW w:w="7420" w:type="dxa"/>
            <w:shd w:val="clear" w:color="auto" w:fill="auto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72658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3E7942" w:rsidRPr="00726585" w:rsidTr="00900A3E">
        <w:trPr>
          <w:trHeight w:val="1140"/>
        </w:trPr>
        <w:tc>
          <w:tcPr>
            <w:tcW w:w="2320" w:type="dxa"/>
            <w:shd w:val="clear" w:color="auto" w:fill="EDEDED"/>
            <w:hideMark/>
          </w:tcPr>
          <w:p w:rsidR="003E7942" w:rsidRPr="00726585" w:rsidRDefault="00726585" w:rsidP="00900A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  <w:r w:rsidRPr="007265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ПІБ співробітника, контактний телефон</w:t>
            </w:r>
          </w:p>
        </w:tc>
        <w:tc>
          <w:tcPr>
            <w:tcW w:w="7420" w:type="dxa"/>
            <w:shd w:val="clear" w:color="auto" w:fill="EDEDED"/>
            <w:hideMark/>
          </w:tcPr>
          <w:p w:rsidR="003E7942" w:rsidRPr="00726585" w:rsidRDefault="003E7942" w:rsidP="0090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72658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3E7942" w:rsidRPr="00726585" w:rsidTr="00900A3E">
        <w:trPr>
          <w:trHeight w:val="840"/>
        </w:trPr>
        <w:tc>
          <w:tcPr>
            <w:tcW w:w="2320" w:type="dxa"/>
            <w:shd w:val="clear" w:color="auto" w:fill="auto"/>
            <w:hideMark/>
          </w:tcPr>
          <w:p w:rsidR="003E7942" w:rsidRPr="00726585" w:rsidRDefault="00726585" w:rsidP="00900A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  <w:r w:rsidRPr="007265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Назва обладнання</w:t>
            </w:r>
          </w:p>
        </w:tc>
        <w:tc>
          <w:tcPr>
            <w:tcW w:w="7420" w:type="dxa"/>
            <w:shd w:val="clear" w:color="auto" w:fill="auto"/>
            <w:hideMark/>
          </w:tcPr>
          <w:p w:rsidR="003E7942" w:rsidRPr="00726585" w:rsidRDefault="003E7942" w:rsidP="0090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72658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3E7942" w:rsidRPr="00726585" w:rsidTr="00900A3E">
        <w:trPr>
          <w:trHeight w:val="720"/>
        </w:trPr>
        <w:tc>
          <w:tcPr>
            <w:tcW w:w="2320" w:type="dxa"/>
            <w:shd w:val="clear" w:color="auto" w:fill="EDEDED"/>
            <w:hideMark/>
          </w:tcPr>
          <w:p w:rsidR="003E7942" w:rsidRPr="00726585" w:rsidRDefault="00726585" w:rsidP="00900A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  <w:r w:rsidRPr="0072658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Опис несправності</w:t>
            </w:r>
          </w:p>
        </w:tc>
        <w:tc>
          <w:tcPr>
            <w:tcW w:w="7420" w:type="dxa"/>
            <w:shd w:val="clear" w:color="auto" w:fill="EDEDED"/>
            <w:hideMark/>
          </w:tcPr>
          <w:p w:rsidR="003E7942" w:rsidRPr="00726585" w:rsidRDefault="003E7942" w:rsidP="0090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72658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</w:tbl>
    <w:p w:rsidR="003E7942" w:rsidRPr="003E7942" w:rsidRDefault="003E7942" w:rsidP="003E7942">
      <w:pPr>
        <w:rPr>
          <w:rFonts w:ascii="Times New Roman" w:hAnsi="Times New Roman"/>
          <w:b/>
          <w:sz w:val="18"/>
          <w:szCs w:val="18"/>
          <w:lang w:val="uk-UA"/>
        </w:rPr>
      </w:pPr>
    </w:p>
    <w:p w:rsidR="008616D9" w:rsidRDefault="00726585" w:rsidP="008616D9">
      <w:pPr>
        <w:rPr>
          <w:rStyle w:val="a7"/>
          <w:rFonts w:eastAsiaTheme="minorHAnsi"/>
        </w:rPr>
      </w:pPr>
      <w:r w:rsidRPr="0072658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uk-UA"/>
        </w:rPr>
        <w:t>Дану заявку необхідно надіслати на адресу:</w:t>
      </w:r>
      <w:r w:rsidRPr="0072658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8616D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br/>
      </w:r>
      <w:hyperlink r:id="rId6" w:history="1">
        <w:r w:rsidR="008616D9" w:rsidRPr="008616D9">
          <w:rPr>
            <w:rStyle w:val="a7"/>
            <w:b/>
            <w:sz w:val="32"/>
            <w:szCs w:val="32"/>
          </w:rPr>
          <w:t>Service.Ultrasound@protech-solutions.com.ua</w:t>
        </w:r>
      </w:hyperlink>
      <w:bookmarkStart w:id="0" w:name="_GoBack"/>
      <w:bookmarkEnd w:id="0"/>
    </w:p>
    <w:p w:rsidR="003E7942" w:rsidRPr="00157D95" w:rsidRDefault="00157D95" w:rsidP="008616D9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57D95">
        <w:rPr>
          <w:rFonts w:ascii="Times New Roman" w:hAnsi="Times New Roman"/>
          <w:sz w:val="24"/>
          <w:szCs w:val="24"/>
          <w:lang w:val="uk-UA"/>
        </w:rPr>
        <w:t>З Вами зв'яжеться інженер для обговорення.</w:t>
      </w:r>
    </w:p>
    <w:p w:rsidR="003E7942" w:rsidRPr="00D55C1C" w:rsidRDefault="003E7942" w:rsidP="003E7942">
      <w:pPr>
        <w:ind w:left="993"/>
        <w:rPr>
          <w:rFonts w:ascii="Verdana" w:hAnsi="Verdana"/>
          <w:b/>
          <w:sz w:val="18"/>
          <w:szCs w:val="18"/>
          <w:lang w:val="uk-UA"/>
        </w:rPr>
      </w:pPr>
    </w:p>
    <w:p w:rsidR="006F45EB" w:rsidRPr="003E7942" w:rsidRDefault="006F45EB">
      <w:pPr>
        <w:rPr>
          <w:lang w:val="uk-UA"/>
        </w:rPr>
      </w:pPr>
    </w:p>
    <w:sectPr w:rsidR="006F45EB" w:rsidRPr="003E7942" w:rsidSect="003E7942">
      <w:headerReference w:type="default" r:id="rId7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42" w:rsidRDefault="003E7942" w:rsidP="003E7942">
      <w:pPr>
        <w:spacing w:after="0" w:line="240" w:lineRule="auto"/>
      </w:pPr>
      <w:r>
        <w:separator/>
      </w:r>
    </w:p>
  </w:endnote>
  <w:endnote w:type="continuationSeparator" w:id="0">
    <w:p w:rsidR="003E7942" w:rsidRDefault="003E7942" w:rsidP="003E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42" w:rsidRDefault="003E7942" w:rsidP="003E7942">
      <w:pPr>
        <w:spacing w:after="0" w:line="240" w:lineRule="auto"/>
      </w:pPr>
      <w:r>
        <w:separator/>
      </w:r>
    </w:p>
  </w:footnote>
  <w:footnote w:type="continuationSeparator" w:id="0">
    <w:p w:rsidR="003E7942" w:rsidRDefault="003E7942" w:rsidP="003E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0" w:type="dxa"/>
      <w:tblInd w:w="-645" w:type="dxa"/>
      <w:tblLayout w:type="fixed"/>
      <w:tblLook w:val="00A0" w:firstRow="1" w:lastRow="0" w:firstColumn="1" w:lastColumn="0" w:noHBand="0" w:noVBand="0"/>
    </w:tblPr>
    <w:tblGrid>
      <w:gridCol w:w="5148"/>
      <w:gridCol w:w="4442"/>
    </w:tblGrid>
    <w:tr w:rsidR="003E7942" w:rsidRPr="00F02309" w:rsidTr="00900A3E">
      <w:trPr>
        <w:trHeight w:val="1232"/>
      </w:trPr>
      <w:tc>
        <w:tcPr>
          <w:tcW w:w="5148" w:type="dxa"/>
          <w:tcBorders>
            <w:bottom w:val="single" w:sz="18" w:space="0" w:color="FF0000"/>
          </w:tcBorders>
        </w:tcPr>
        <w:p w:rsidR="003E7942" w:rsidRPr="00F02309" w:rsidRDefault="003E7942" w:rsidP="003E7942">
          <w:pPr>
            <w:pStyle w:val="a3"/>
            <w:tabs>
              <w:tab w:val="clear" w:pos="9355"/>
              <w:tab w:val="left" w:pos="5895"/>
            </w:tabs>
            <w:rPr>
              <w:lang w:val="ru-RU"/>
            </w:rPr>
          </w:pPr>
          <w:r w:rsidRPr="00F02309">
            <w:rPr>
              <w:noProof/>
              <w:lang w:eastAsia="uk-UA"/>
            </w:rPr>
            <w:drawing>
              <wp:inline distT="0" distB="0" distL="0" distR="0">
                <wp:extent cx="2758440" cy="711099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5215" cy="720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02309">
            <w:rPr>
              <w:lang w:val="ru-RU"/>
            </w:rPr>
            <w:tab/>
          </w:r>
        </w:p>
      </w:tc>
      <w:tc>
        <w:tcPr>
          <w:tcW w:w="4442" w:type="dxa"/>
          <w:tcBorders>
            <w:bottom w:val="single" w:sz="18" w:space="0" w:color="FF0000"/>
          </w:tcBorders>
        </w:tcPr>
        <w:p w:rsidR="003E7942" w:rsidRDefault="003E7942" w:rsidP="003E7942">
          <w:pPr>
            <w:pStyle w:val="a3"/>
            <w:rPr>
              <w:rFonts w:ascii="Arial" w:hAnsi="Arial" w:cs="Arial"/>
              <w:color w:val="595959"/>
              <w:sz w:val="20"/>
              <w:szCs w:val="20"/>
              <w:lang w:val="ru-RU"/>
            </w:rPr>
          </w:pPr>
        </w:p>
        <w:p w:rsidR="003E7942" w:rsidRPr="003E7942" w:rsidRDefault="003E7942" w:rsidP="003E7942">
          <w:pPr>
            <w:pStyle w:val="a3"/>
            <w:rPr>
              <w:rFonts w:ascii="Arial" w:hAnsi="Arial" w:cs="Arial"/>
              <w:color w:val="595959"/>
              <w:sz w:val="20"/>
              <w:szCs w:val="20"/>
              <w:lang w:val="ru-RU"/>
            </w:rPr>
          </w:pPr>
          <w:r w:rsidRPr="003E7942">
            <w:rPr>
              <w:rFonts w:ascii="Arial" w:hAnsi="Arial" w:cs="Arial"/>
              <w:color w:val="595959"/>
              <w:sz w:val="20"/>
              <w:szCs w:val="20"/>
              <w:lang w:val="ru-RU"/>
            </w:rPr>
            <w:t xml:space="preserve">02002, г. Киев, ул. </w:t>
          </w:r>
          <w:proofErr w:type="spellStart"/>
          <w:r w:rsidRPr="003E7942">
            <w:rPr>
              <w:rFonts w:ascii="Arial" w:hAnsi="Arial" w:cs="Arial"/>
              <w:color w:val="595959"/>
              <w:sz w:val="20"/>
              <w:szCs w:val="20"/>
              <w:lang w:val="ru-RU"/>
            </w:rPr>
            <w:t>Шептицкого</w:t>
          </w:r>
          <w:proofErr w:type="spellEnd"/>
          <w:r w:rsidRPr="003E7942">
            <w:rPr>
              <w:rFonts w:ascii="Arial" w:hAnsi="Arial" w:cs="Arial"/>
              <w:color w:val="595959"/>
              <w:sz w:val="20"/>
              <w:szCs w:val="20"/>
              <w:lang w:val="ru-RU"/>
            </w:rPr>
            <w:t>, 4, офис 34</w:t>
          </w:r>
        </w:p>
        <w:p w:rsidR="003E7942" w:rsidRPr="003E7942" w:rsidRDefault="003E7942" w:rsidP="003E7942">
          <w:pPr>
            <w:pStyle w:val="a3"/>
            <w:rPr>
              <w:rFonts w:ascii="Arial" w:hAnsi="Arial" w:cs="Arial"/>
              <w:color w:val="595959"/>
              <w:sz w:val="20"/>
              <w:szCs w:val="20"/>
              <w:lang w:val="ru-RU"/>
            </w:rPr>
          </w:pPr>
          <w:r w:rsidRPr="003E7942">
            <w:rPr>
              <w:rFonts w:ascii="Arial" w:hAnsi="Arial" w:cs="Arial"/>
              <w:color w:val="595959"/>
              <w:sz w:val="20"/>
              <w:szCs w:val="20"/>
              <w:lang w:val="ru-RU"/>
            </w:rPr>
            <w:t>тел.: +38 (044) 593-43-25                              моб.: +38 (095) 295-31-31</w:t>
          </w:r>
        </w:p>
        <w:p w:rsidR="003E7942" w:rsidRPr="00F02309" w:rsidRDefault="003E7942" w:rsidP="003E7942">
          <w:pPr>
            <w:pStyle w:val="a3"/>
            <w:rPr>
              <w:rFonts w:cs="Calibri"/>
              <w:color w:val="595959"/>
              <w:lang w:val="ru-RU"/>
            </w:rPr>
          </w:pPr>
          <w:r w:rsidRPr="003E7942">
            <w:rPr>
              <w:rFonts w:ascii="Arial" w:hAnsi="Arial" w:cs="Arial"/>
              <w:color w:val="595959"/>
              <w:sz w:val="20"/>
              <w:szCs w:val="20"/>
              <w:lang w:val="ru-RU"/>
            </w:rPr>
            <w:t>e-</w:t>
          </w:r>
          <w:proofErr w:type="spellStart"/>
          <w:r w:rsidRPr="003E7942">
            <w:rPr>
              <w:rFonts w:ascii="Arial" w:hAnsi="Arial" w:cs="Arial"/>
              <w:color w:val="595959"/>
              <w:sz w:val="20"/>
              <w:szCs w:val="20"/>
              <w:lang w:val="ru-RU"/>
            </w:rPr>
            <w:t>mail</w:t>
          </w:r>
          <w:proofErr w:type="spellEnd"/>
          <w:r w:rsidRPr="003E7942">
            <w:rPr>
              <w:rFonts w:ascii="Arial" w:hAnsi="Arial" w:cs="Arial"/>
              <w:color w:val="595959"/>
              <w:sz w:val="20"/>
              <w:szCs w:val="20"/>
              <w:lang w:val="ru-RU"/>
            </w:rPr>
            <w:t>: office@protech-solutions.com.ua</w:t>
          </w:r>
          <w:r w:rsidRPr="00F02309">
            <w:rPr>
              <w:rFonts w:ascii="Arial" w:hAnsi="Arial" w:cs="Arial"/>
              <w:color w:val="595959"/>
              <w:lang w:val="ru-RU"/>
            </w:rPr>
            <w:t xml:space="preserve"> </w:t>
          </w:r>
        </w:p>
      </w:tc>
    </w:tr>
  </w:tbl>
  <w:p w:rsidR="003E7942" w:rsidRPr="003E7942" w:rsidRDefault="003E7942" w:rsidP="003E7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E6"/>
    <w:rsid w:val="00157D95"/>
    <w:rsid w:val="003E7942"/>
    <w:rsid w:val="006F45EB"/>
    <w:rsid w:val="00726585"/>
    <w:rsid w:val="008616D9"/>
    <w:rsid w:val="00D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9B2078F-8FBB-4131-964A-A8A0A7FD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4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9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3E7942"/>
  </w:style>
  <w:style w:type="paragraph" w:styleId="a5">
    <w:name w:val="footer"/>
    <w:basedOn w:val="a"/>
    <w:link w:val="a6"/>
    <w:uiPriority w:val="99"/>
    <w:unhideWhenUsed/>
    <w:rsid w:val="003E79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3E7942"/>
  </w:style>
  <w:style w:type="character" w:styleId="a7">
    <w:name w:val="Hyperlink"/>
    <w:rsid w:val="003E7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Ultrasound@protech-solutions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 Валентина Александровна</dc:creator>
  <cp:keywords/>
  <dc:description/>
  <cp:lastModifiedBy>Заболотная Руслана Михайловна</cp:lastModifiedBy>
  <cp:revision>2</cp:revision>
  <dcterms:created xsi:type="dcterms:W3CDTF">2022-02-21T08:04:00Z</dcterms:created>
  <dcterms:modified xsi:type="dcterms:W3CDTF">2022-02-21T08:04:00Z</dcterms:modified>
</cp:coreProperties>
</file>